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6B" w:rsidRDefault="008B356B" w:rsidP="008B356B">
      <w:pPr>
        <w:jc w:val="center"/>
        <w:rPr>
          <w:rFonts w:ascii="Times New Roman" w:hAnsi="Times New Roman"/>
          <w:b/>
          <w:bCs/>
          <w:sz w:val="28"/>
          <w:szCs w:val="28"/>
          <w:lang w:val="fr-FR"/>
        </w:rPr>
      </w:pPr>
      <w:r>
        <w:rPr>
          <w:rFonts w:ascii="Times New Roman" w:hAnsi="Times New Roman"/>
          <w:b/>
          <w:bCs/>
          <w:sz w:val="28"/>
          <w:szCs w:val="28"/>
          <w:lang w:val="fr-FR"/>
        </w:rPr>
        <w:t>BIỂU SỐ 14/2019</w:t>
      </w:r>
    </w:p>
    <w:p w:rsidR="008B356B" w:rsidRDefault="008B356B" w:rsidP="008B356B">
      <w:pPr>
        <w:spacing w:before="0" w:line="360" w:lineRule="exact"/>
        <w:jc w:val="center"/>
        <w:rPr>
          <w:rFonts w:ascii="Times New Roman" w:hAnsi="Times New Roman"/>
          <w:b/>
          <w:bCs/>
          <w:sz w:val="28"/>
          <w:szCs w:val="28"/>
          <w:lang w:val="fr-FR"/>
        </w:rPr>
      </w:pPr>
      <w:r>
        <w:rPr>
          <w:rFonts w:ascii="Times New Roman" w:hAnsi="Times New Roman"/>
          <w:b/>
          <w:bCs/>
          <w:sz w:val="28"/>
          <w:szCs w:val="28"/>
          <w:lang w:val="fr-FR"/>
        </w:rPr>
        <w:t xml:space="preserve">THỐNG KÊ KIỂM SÁT GIẢI QUYẾT CÁC VỤ, VIỆC DÂN SỰ, </w:t>
      </w:r>
    </w:p>
    <w:p w:rsidR="008B356B" w:rsidRDefault="008B356B" w:rsidP="008B356B">
      <w:pPr>
        <w:spacing w:before="0" w:line="360" w:lineRule="exact"/>
        <w:jc w:val="center"/>
        <w:rPr>
          <w:rFonts w:ascii="Times New Roman" w:hAnsi="Times New Roman"/>
          <w:b/>
          <w:bCs/>
          <w:sz w:val="28"/>
          <w:szCs w:val="28"/>
          <w:lang w:val="fr-FR"/>
        </w:rPr>
      </w:pPr>
      <w:r>
        <w:rPr>
          <w:rFonts w:ascii="Times New Roman" w:hAnsi="Times New Roman"/>
          <w:b/>
          <w:bCs/>
          <w:sz w:val="28"/>
          <w:szCs w:val="28"/>
          <w:lang w:val="fr-FR"/>
        </w:rPr>
        <w:t>HÔN NHÂN GIA ĐÌNH THEO THỦ TỤC PHÚC THẨM</w:t>
      </w:r>
    </w:p>
    <w:p w:rsidR="008B356B" w:rsidRDefault="008B356B" w:rsidP="008B356B">
      <w:pPr>
        <w:spacing w:line="360" w:lineRule="exact"/>
        <w:rPr>
          <w:rFonts w:ascii="Times New Roman" w:hAnsi="Times New Roman"/>
          <w:b/>
          <w:bCs/>
          <w:sz w:val="28"/>
          <w:szCs w:val="28"/>
          <w:lang w:val="fr-FR"/>
        </w:rPr>
      </w:pP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1 (Số vụ, việc Tòa án xét kháng cáo quá hạn): </w:t>
      </w:r>
      <w:r>
        <w:rPr>
          <w:rFonts w:ascii="Times New Roman" w:hAnsi="Times New Roman"/>
          <w:sz w:val="28"/>
          <w:szCs w:val="28"/>
          <w:lang w:val="fr-FR"/>
        </w:rPr>
        <w:t>Thống kê số vụ, việc Toà án đã mở phiên họp xét kháng cáo quá hạn trong kỳ thống kê (đã ra quyết định chấp nhận hoặc không chấp nhận kháng cáo quá hạn) (</w:t>
      </w:r>
      <w:r>
        <w:rPr>
          <w:rFonts w:ascii="Times New Roman" w:hAnsi="Times New Roman"/>
          <w:bCs/>
          <w:sz w:val="28"/>
          <w:szCs w:val="28"/>
          <w:lang w:val="fr-FR"/>
        </w:rPr>
        <w:t>Điều 275 BLTTDS)</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2 (T.đó: Số vụ, việc Tòa án chấp nhận kháng cáo quá hạn): </w:t>
      </w:r>
      <w:r>
        <w:rPr>
          <w:rFonts w:ascii="Times New Roman" w:hAnsi="Times New Roman"/>
          <w:sz w:val="28"/>
          <w:szCs w:val="28"/>
          <w:lang w:val="fr-FR"/>
        </w:rPr>
        <w:t>Thống kê số vụ, việc Hội đồng xét kháng cáo quá hạn chấp nhận kháng cáo quá hạn trong kỳ thống kê</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3 (Số vụ, việc VKS tham gia phiên họp):</w:t>
      </w:r>
      <w:r>
        <w:rPr>
          <w:rFonts w:ascii="Times New Roman" w:hAnsi="Times New Roman"/>
          <w:sz w:val="28"/>
          <w:szCs w:val="28"/>
          <w:lang w:val="fr-FR"/>
        </w:rPr>
        <w:t xml:space="preserve"> Thống kê số vụ, việc Tòa án đã mở phiên họp xét kháng cáo quá hạn mà có sự tham gia của KSV trong kỳ thống kê.</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4 (Số vụ, việc VKS kháng nghị phúc thẩm đối với bản án, quyết định của Toà án cấp dưới - kháng nghị trên một cấp):</w:t>
      </w:r>
      <w:r>
        <w:rPr>
          <w:rFonts w:ascii="Times New Roman" w:hAnsi="Times New Roman"/>
          <w:sz w:val="28"/>
          <w:szCs w:val="28"/>
          <w:lang w:val="fr-FR"/>
        </w:rPr>
        <w:t xml:space="preserve"> Thống kê số vụ, việc VKS đã có quyết định kháng nghị trong kỳ thống kê đối với bản án, quyết định sơ thẩm của Toà án cấp dưới (chỉ áp dụng cho VKS cấp tỉnh và các Viện cấp cao). </w:t>
      </w:r>
    </w:p>
    <w:p w:rsidR="008B356B" w:rsidRDefault="008B356B" w:rsidP="008B356B">
      <w:pPr>
        <w:spacing w:line="360" w:lineRule="exact"/>
        <w:rPr>
          <w:rFonts w:ascii="Times New Roman" w:hAnsi="Times New Roman"/>
          <w:sz w:val="28"/>
          <w:szCs w:val="28"/>
          <w:lang w:val="fr-FR"/>
        </w:rPr>
      </w:pPr>
      <w:r>
        <w:rPr>
          <w:rFonts w:ascii="Times New Roman" w:hAnsi="Times New Roman"/>
          <w:sz w:val="28"/>
          <w:szCs w:val="28"/>
          <w:lang w:val="fr-FR"/>
        </w:rPr>
        <w:t xml:space="preserve">Lưu ý: </w:t>
      </w:r>
    </w:p>
    <w:p w:rsidR="008B356B" w:rsidRDefault="008B356B" w:rsidP="008B356B">
      <w:pPr>
        <w:spacing w:line="360" w:lineRule="exact"/>
        <w:rPr>
          <w:rFonts w:ascii="Times New Roman" w:hAnsi="Times New Roman"/>
          <w:sz w:val="28"/>
          <w:szCs w:val="28"/>
          <w:lang w:val="fr-FR"/>
        </w:rPr>
      </w:pPr>
      <w:r>
        <w:rPr>
          <w:rFonts w:ascii="Times New Roman" w:hAnsi="Times New Roman"/>
          <w:sz w:val="28"/>
          <w:szCs w:val="28"/>
          <w:lang w:val="fr-FR"/>
        </w:rPr>
        <w:t>+ Kháng nghị đối với bản án, quyết định sơ thẩm giải quyết vụ án thống kê vào cột số vụ.</w:t>
      </w:r>
    </w:p>
    <w:p w:rsidR="008B356B" w:rsidRDefault="008B356B" w:rsidP="008B356B">
      <w:pPr>
        <w:spacing w:line="360" w:lineRule="exact"/>
        <w:rPr>
          <w:rFonts w:ascii="Times New Roman" w:hAnsi="Times New Roman"/>
          <w:sz w:val="28"/>
          <w:szCs w:val="28"/>
          <w:lang w:val="fr-FR"/>
        </w:rPr>
      </w:pPr>
      <w:r>
        <w:rPr>
          <w:rFonts w:ascii="Times New Roman" w:hAnsi="Times New Roman"/>
          <w:sz w:val="28"/>
          <w:szCs w:val="28"/>
          <w:lang w:val="fr-FR"/>
        </w:rPr>
        <w:t>+ Kháng nghị đối với các quyết định giải quyết việc (việc yêu cầu …) thống kê vào cột số việc.</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5 (Số vụ, việc VKS kháng nghị đối với bản án, quyết định</w:t>
      </w:r>
      <w:r>
        <w:rPr>
          <w:rFonts w:ascii="Times New Roman" w:hAnsi="Times New Roman"/>
          <w:sz w:val="28"/>
          <w:szCs w:val="28"/>
          <w:lang w:val="fr-FR"/>
        </w:rPr>
        <w:t xml:space="preserve"> </w:t>
      </w:r>
      <w:r>
        <w:rPr>
          <w:rFonts w:ascii="Times New Roman" w:hAnsi="Times New Roman"/>
          <w:b/>
          <w:bCs/>
          <w:sz w:val="28"/>
          <w:szCs w:val="28"/>
          <w:lang w:val="fr-FR"/>
        </w:rPr>
        <w:t xml:space="preserve">giải quyết việc dân sự): </w:t>
      </w:r>
      <w:r>
        <w:rPr>
          <w:rFonts w:ascii="Times New Roman" w:hAnsi="Times New Roman"/>
          <w:sz w:val="28"/>
          <w:szCs w:val="28"/>
          <w:lang w:val="fr-FR"/>
        </w:rPr>
        <w:t>Thống kê số vụ, việc VKS đã có quyết định kháng nghị phúc thẩm đối với bản án sơ thẩm, quyết định giải quyết việc dân sự của Toà án cùng cấp trong kỳ thống kê (Điều 280, 442, 461, 371 BLTTDS).</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6 (Số vụ án VKS kháng nghị đối với các QĐ đình chỉ, tạm đình chỉ của Tòa án): </w:t>
      </w:r>
      <w:r>
        <w:rPr>
          <w:rFonts w:ascii="Times New Roman" w:hAnsi="Times New Roman"/>
          <w:sz w:val="28"/>
          <w:szCs w:val="28"/>
          <w:lang w:val="fr-FR"/>
        </w:rPr>
        <w:t>Thống kê số vụ, việc VKS đã có quyết định kháng nghị phúc thẩm đối với các QĐ đình chỉ, tạm đình chỉ của Tòa án (Điều 280, 442, 461 BLTTDS).</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7 (Số vụ, việc còn lại của kỳ trước)</w:t>
      </w:r>
      <w:r>
        <w:rPr>
          <w:rFonts w:ascii="Times New Roman" w:hAnsi="Times New Roman"/>
          <w:sz w:val="28"/>
          <w:szCs w:val="28"/>
          <w:lang w:val="fr-FR"/>
        </w:rPr>
        <w:t>: Thống kê số vụ, việc còn lại trong kỳ thống kê trước (VKS đã nhận được thông báo thụ lý của Toà án trong kỳ thống kê trước) nhưng Toà án chưa giải quyết xong, chuyển sang kỳ thống kê này để giải quyết.</w:t>
      </w:r>
    </w:p>
    <w:p w:rsidR="008B356B" w:rsidRDefault="008B356B" w:rsidP="008B356B">
      <w:pPr>
        <w:spacing w:line="360" w:lineRule="exact"/>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Dòng 8 (Số vụ, việc tạm đình chỉ được Tòa án ra quyết định tiếp tục giải quyết trong kỳ thống kê):</w:t>
      </w:r>
      <w:r>
        <w:rPr>
          <w:rFonts w:ascii="Times New Roman" w:hAnsi="Times New Roman"/>
          <w:sz w:val="28"/>
          <w:szCs w:val="28"/>
          <w:lang w:val="fr-FR"/>
        </w:rPr>
        <w:t xml:space="preserve"> Thống kê số vụ, việc đã có quyết định tạm đình </w:t>
      </w:r>
      <w:r>
        <w:rPr>
          <w:rFonts w:ascii="Times New Roman" w:hAnsi="Times New Roman"/>
          <w:sz w:val="28"/>
          <w:szCs w:val="28"/>
          <w:lang w:val="fr-FR"/>
        </w:rPr>
        <w:lastRenderedPageBreak/>
        <w:t xml:space="preserve">chỉ giải quyết theo thủ tục phúc thẩm từ các kỳ thống kê trước nhưng đến kỳ thống kê này, Toà án ra quyết định tiếp tục giải quyết vì lý do tạm đình chỉ không còn (Điều 288 BLTTDS). Lưu ý: Số này không nằm trong số </w:t>
      </w:r>
      <w:r>
        <w:rPr>
          <w:rFonts w:ascii="Times New Roman" w:hAnsi="Times New Roman"/>
          <w:bCs/>
          <w:sz w:val="28"/>
          <w:szCs w:val="28"/>
          <w:lang w:val="fr-FR"/>
        </w:rPr>
        <w:t>vụ, việc còn lại của kỳ trước vì đã có quyết định tạm đình chỉ</w:t>
      </w:r>
      <w:r>
        <w:rPr>
          <w:rFonts w:ascii="Times New Roman" w:hAnsi="Times New Roman"/>
          <w:sz w:val="28"/>
          <w:szCs w:val="28"/>
          <w:lang w:val="fr-FR"/>
        </w:rPr>
        <w:t>.</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9 (Số vụ, việc VKS mới nhận được thông báo thụ lý)</w:t>
      </w:r>
      <w:r>
        <w:rPr>
          <w:rFonts w:ascii="Times New Roman" w:hAnsi="Times New Roman"/>
          <w:sz w:val="28"/>
          <w:szCs w:val="28"/>
          <w:lang w:val="fr-FR"/>
        </w:rPr>
        <w:t xml:space="preserve">: Thống kê số vụ, việc Toà án đã thụ lý theo thủ tục phúc thẩm và VKS mới nhận được thông báo thụ lý của Toà án trong kỳ thống kê (Điều 285 BLTTDS).  </w:t>
      </w:r>
    </w:p>
    <w:p w:rsidR="008B356B" w:rsidRDefault="008B356B" w:rsidP="008B356B">
      <w:pPr>
        <w:spacing w:line="360" w:lineRule="exact"/>
        <w:rPr>
          <w:rFonts w:ascii="Times New Roman" w:hAnsi="Times New Roman"/>
          <w:i/>
          <w:sz w:val="28"/>
          <w:szCs w:val="28"/>
          <w:lang w:val="fr-FR"/>
        </w:rPr>
      </w:pPr>
      <w:r>
        <w:rPr>
          <w:rFonts w:ascii="Times New Roman" w:hAnsi="Times New Roman"/>
          <w:i/>
          <w:sz w:val="28"/>
          <w:szCs w:val="28"/>
          <w:lang w:val="fr-FR"/>
        </w:rPr>
        <w:t>Dòng 9 = Tổng các Dòng 10 đến Dòng 29</w:t>
      </w:r>
    </w:p>
    <w:p w:rsidR="008B356B" w:rsidRDefault="008B356B" w:rsidP="008B356B">
      <w:pPr>
        <w:spacing w:line="360" w:lineRule="exact"/>
        <w:rPr>
          <w:rFonts w:ascii="Times New Roman" w:hAnsi="Times New Roman"/>
          <w:bCs/>
          <w:sz w:val="28"/>
          <w:szCs w:val="28"/>
          <w:lang w:val="fr-FR"/>
        </w:rPr>
      </w:pPr>
      <w:r>
        <w:rPr>
          <w:rFonts w:ascii="Times New Roman" w:hAnsi="Times New Roman"/>
          <w:b/>
          <w:bCs/>
          <w:sz w:val="28"/>
          <w:szCs w:val="28"/>
          <w:lang w:val="fr-FR"/>
        </w:rPr>
        <w:t xml:space="preserve">- Từ dòng 10 đến dòng 29: </w:t>
      </w:r>
      <w:r>
        <w:rPr>
          <w:rFonts w:ascii="Times New Roman" w:hAnsi="Times New Roman"/>
          <w:bCs/>
          <w:sz w:val="28"/>
          <w:szCs w:val="28"/>
          <w:lang w:val="fr-FR"/>
        </w:rPr>
        <w:t>Căn cứ vào quyết định thụ lý của Tòa án để thống kê vào một dòng, cột tương ứng với mỗi loại vụ, việc.</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30 (Số vụ, việc Toà án gửi thông báo cho VKS không đúng thời hạn)</w:t>
      </w:r>
      <w:r>
        <w:rPr>
          <w:rFonts w:ascii="Times New Roman" w:hAnsi="Times New Roman"/>
          <w:sz w:val="28"/>
          <w:szCs w:val="28"/>
          <w:lang w:val="fr-FR"/>
        </w:rPr>
        <w:t>: Thống kê số vụ, việc mới thụ lý theo thủ tục phúc thẩm (thuộc dòng 9) mà Toà án chậm gửi thông báo thụ lý cho VKS (Điều 285 BLTTDS).</w:t>
      </w:r>
    </w:p>
    <w:p w:rsidR="008B356B" w:rsidRDefault="008B356B" w:rsidP="008B356B">
      <w:pPr>
        <w:spacing w:line="360" w:lineRule="exact"/>
        <w:rPr>
          <w:rFonts w:ascii="Times New Roman" w:hAnsi="Times New Roman"/>
          <w:i/>
          <w:sz w:val="28"/>
          <w:szCs w:val="28"/>
          <w:lang w:val="fr-FR"/>
        </w:rPr>
      </w:pPr>
      <w:r>
        <w:rPr>
          <w:rFonts w:ascii="Times New Roman" w:hAnsi="Times New Roman"/>
          <w:b/>
          <w:bCs/>
          <w:sz w:val="28"/>
          <w:szCs w:val="28"/>
          <w:lang w:val="fr-FR"/>
        </w:rPr>
        <w:t>-</w:t>
      </w:r>
      <w:r>
        <w:rPr>
          <w:rFonts w:ascii="Times New Roman" w:hAnsi="Times New Roman"/>
          <w:sz w:val="28"/>
          <w:szCs w:val="28"/>
          <w:lang w:val="fr-FR"/>
        </w:rPr>
        <w:t xml:space="preserve"> </w:t>
      </w:r>
      <w:r>
        <w:rPr>
          <w:rFonts w:ascii="Times New Roman" w:hAnsi="Times New Roman"/>
          <w:b/>
          <w:bCs/>
          <w:sz w:val="28"/>
          <w:szCs w:val="28"/>
          <w:lang w:val="fr-FR"/>
        </w:rPr>
        <w:t xml:space="preserve">Dòng 31 (Tổng số vụ, việc VKS thụ lý): </w:t>
      </w:r>
      <w:r>
        <w:rPr>
          <w:rFonts w:ascii="Times New Roman" w:hAnsi="Times New Roman"/>
          <w:sz w:val="28"/>
          <w:szCs w:val="28"/>
          <w:lang w:val="fr-FR"/>
        </w:rPr>
        <w:t xml:space="preserve">Thống kê tổng số vụ, việc VKS thụ lý kiểm sát trong kỳ thống kê , bao gồm: Tổng số vụ, việc VKS thụ lý  = số cũ + số mới + số vụ, việc tạm đình chỉ được Tòa án ra quyết định tiếp tục giải quyết trong kỳ thống kê  </w:t>
      </w:r>
      <w:r>
        <w:rPr>
          <w:rFonts w:ascii="Times New Roman" w:hAnsi="Times New Roman"/>
          <w:i/>
          <w:sz w:val="28"/>
          <w:szCs w:val="28"/>
          <w:lang w:val="fr-FR"/>
        </w:rPr>
        <w:t>(Dòng 31 = Dòng 7 +Dòng 8 + Dòng 9)</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32 (Số vụ, việc VKS yêu cầu Tòa án xác minh, thu thập chứng cứ</w:t>
      </w:r>
      <w:r>
        <w:rPr>
          <w:rFonts w:ascii="Times New Roman" w:hAnsi="Times New Roman"/>
          <w:sz w:val="28"/>
          <w:szCs w:val="28"/>
          <w:lang w:val="fr-FR"/>
        </w:rPr>
        <w:t>): Thống kê số vụ, việc VKS có văn bản yêu cầu Tòa án xác minh, thu thập chứng cứ trong kỳ thống kê để giải quyết vụ án ở giai đoạn phúc thẩm. Vụ việc đó có thể là vụ việc cũ, có thể là vụ việc mới nhưng trong kỳ thống kê VKS mới có văn bản yêu cầu (Khoản 3 Điều 58 BLTTDS).</w:t>
      </w:r>
    </w:p>
    <w:p w:rsidR="008B356B" w:rsidRDefault="008B356B" w:rsidP="008B356B">
      <w:pPr>
        <w:spacing w:line="360" w:lineRule="exact"/>
        <w:rPr>
          <w:rFonts w:ascii="Times New Roman" w:hAnsi="Times New Roman"/>
          <w:sz w:val="28"/>
          <w:szCs w:val="28"/>
          <w:lang w:val="fr-FR"/>
        </w:rPr>
      </w:pPr>
      <w:r>
        <w:rPr>
          <w:rFonts w:ascii="Times New Roman" w:hAnsi="Times New Roman"/>
          <w:b/>
          <w:sz w:val="28"/>
          <w:szCs w:val="28"/>
          <w:lang w:val="fr-FR"/>
        </w:rPr>
        <w:t xml:space="preserve">- Dòng 33 (Số vụ, việc Tòa án thực hiện yêu cầu xác minh, thu thập chứng cứ của VKS): </w:t>
      </w:r>
      <w:r>
        <w:rPr>
          <w:rFonts w:ascii="Times New Roman" w:hAnsi="Times New Roman"/>
          <w:sz w:val="28"/>
          <w:szCs w:val="28"/>
          <w:lang w:val="fr-FR"/>
        </w:rPr>
        <w:t>Thống kê số vụ, việc VKS đã có văn bản</w:t>
      </w:r>
      <w:r>
        <w:rPr>
          <w:rFonts w:ascii="Times New Roman" w:hAnsi="Times New Roman"/>
          <w:color w:val="0000FF"/>
          <w:sz w:val="28"/>
          <w:szCs w:val="28"/>
          <w:lang w:val="fr-FR"/>
        </w:rPr>
        <w:t xml:space="preserve"> </w:t>
      </w:r>
      <w:r>
        <w:rPr>
          <w:rFonts w:ascii="Times New Roman" w:hAnsi="Times New Roman"/>
          <w:sz w:val="28"/>
          <w:szCs w:val="28"/>
          <w:lang w:val="fr-FR"/>
        </w:rPr>
        <w:t>yêu cầu Tòa án xác minh, thu thập chứng cứ để giải quyết vụ án ở giai đoạn phúc thẩm và Tòa án đã thực hiện yêu cầu đó của VKS trong kỳ thống kê (Yêu cầu có thể ở kỳ thống kê trước hoặc trong kỳ thống kê nhưng Tòa án đã thực hiện yêu cầu đó của VKS trong kỳ thống kê).</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34 (Số vụ, việc VKS có văn bản yêu cầu cơ quan, tổ chức, cá nhân cung cấp tài liệu, chứng cứ):</w:t>
      </w:r>
      <w:r>
        <w:rPr>
          <w:rFonts w:ascii="Times New Roman" w:hAnsi="Times New Roman"/>
          <w:sz w:val="28"/>
          <w:szCs w:val="28"/>
          <w:lang w:val="fr-FR"/>
        </w:rPr>
        <w:t xml:space="preserve"> Thống kê số vụ, việc VKS có văn bản trong kỳ thống kê yêu cầu </w:t>
      </w:r>
      <w:r>
        <w:rPr>
          <w:rFonts w:ascii="Times New Roman" w:hAnsi="Times New Roman"/>
          <w:bCs/>
          <w:sz w:val="28"/>
          <w:szCs w:val="28"/>
          <w:lang w:val="fr-FR"/>
        </w:rPr>
        <w:t>cơ quan, tổ chức, cá nhân</w:t>
      </w:r>
      <w:r>
        <w:rPr>
          <w:rFonts w:ascii="Times New Roman" w:hAnsi="Times New Roman"/>
          <w:sz w:val="28"/>
          <w:szCs w:val="28"/>
          <w:lang w:val="fr-FR"/>
        </w:rPr>
        <w:t xml:space="preserve"> cung cấp tài liệu chứng cứ theo Khoản 4 Điều 106 BLTTDS. Vụ việc đó có thể là vụ việc cũ, có thể là vụ việc mới nhưng trong kỳ thống kê VKS mới có văn bản yêu cầu. </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35 (Số vụ, việc VKS thu thập chứng cứ</w:t>
      </w:r>
      <w:r>
        <w:rPr>
          <w:rFonts w:ascii="Times New Roman" w:hAnsi="Times New Roman"/>
          <w:sz w:val="28"/>
          <w:szCs w:val="28"/>
          <w:lang w:val="fr-FR"/>
        </w:rPr>
        <w:t>)</w:t>
      </w:r>
      <w:r>
        <w:rPr>
          <w:rFonts w:ascii="Times New Roman" w:hAnsi="Times New Roman"/>
          <w:b/>
          <w:bCs/>
          <w:sz w:val="28"/>
          <w:szCs w:val="28"/>
          <w:lang w:val="fr-FR"/>
        </w:rPr>
        <w:t>:</w:t>
      </w:r>
      <w:r>
        <w:rPr>
          <w:rFonts w:ascii="Times New Roman" w:hAnsi="Times New Roman"/>
          <w:sz w:val="28"/>
          <w:szCs w:val="28"/>
          <w:lang w:val="fr-FR"/>
        </w:rPr>
        <w:t xml:space="preserve"> Thống kê số vụ, việc VKS tự thu thập chứng cứ trong kỳ thống kê để bảo đảm cho việc thực hiện thẩm quyền kháng nghị theo thủ tục phúc thẩm (khoản 6 Điều 97 BLTTDS).</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lastRenderedPageBreak/>
        <w:t>- Dòng 36 (Số vụ, việc Toà án đã giải quyết xong)</w:t>
      </w:r>
      <w:r>
        <w:rPr>
          <w:rFonts w:ascii="Times New Roman" w:hAnsi="Times New Roman"/>
          <w:sz w:val="28"/>
          <w:szCs w:val="28"/>
          <w:lang w:val="fr-FR"/>
        </w:rPr>
        <w:t xml:space="preserve">: Thống kê số vụ, việc Toà án đã  giải quyết xong ở cấp phúc thẩm trong kỳ thống kê. Các quyết định giải quyết gồm: quyết định đình chỉ, bản án hoặc quyết định (đối với phiên họp). </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37 (T. đó: Số vụ, việc Tòa án ra quyết định đình chỉ giải quyết vụ án trước khi mở phiên tòa, phiên họp): </w:t>
      </w:r>
      <w:r>
        <w:rPr>
          <w:rFonts w:ascii="Times New Roman" w:hAnsi="Times New Roman"/>
          <w:sz w:val="28"/>
          <w:szCs w:val="28"/>
          <w:lang w:val="fr-FR"/>
        </w:rPr>
        <w:t>Thống kê số vụ, việc Tòa án ra quyết định đình chỉ giải quyết vụ án trước khi mở phiên tòa, phiên họp phúc thẩm (Điều 289, điểm c khoản 2 Điều 373 BLTTDS).</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38 (T. đó: Do đương sự rút đơn kháng cáo):</w:t>
      </w:r>
      <w:r>
        <w:rPr>
          <w:rFonts w:ascii="Times New Roman" w:hAnsi="Times New Roman"/>
          <w:sz w:val="28"/>
          <w:szCs w:val="28"/>
          <w:lang w:val="fr-FR"/>
        </w:rPr>
        <w:t xml:space="preserve"> Thống kê số vụ, việc Tòa án ra quyết định đình chỉ giải quyết vụ án trước khi mở phiên tòa, phiên họp phúc thẩm do đương sự rút kháng cáo trong kỳ thống kê. </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39 (Do VKS rút kháng nghị): </w:t>
      </w:r>
      <w:r>
        <w:rPr>
          <w:rFonts w:ascii="Times New Roman" w:hAnsi="Times New Roman"/>
          <w:sz w:val="28"/>
          <w:szCs w:val="28"/>
          <w:lang w:val="fr-FR"/>
        </w:rPr>
        <w:t xml:space="preserve">Thống kê số vụ, việc Tòa án ra quyết định đình chỉ giải quyết vụ án trước khi mở phiên tòa, phiên họp phúc thẩm do VKS rút kháng nghị. </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40 (T. đó: Do VKS rút kháng nghị của VKS cấp dưới):</w:t>
      </w:r>
      <w:r>
        <w:rPr>
          <w:rFonts w:ascii="Times New Roman" w:hAnsi="Times New Roman"/>
          <w:sz w:val="28"/>
          <w:szCs w:val="28"/>
          <w:lang w:val="fr-FR"/>
        </w:rPr>
        <w:t xml:space="preserve"> Thống kê số vụ, việc Tòa án ra quyết định đình chỉ giải quyết vụ án trước khi mở phiên tòa, phiên họp phúc thẩm do VKS rút kháng nghị</w:t>
      </w:r>
      <w:r>
        <w:rPr>
          <w:rFonts w:ascii="Times New Roman" w:hAnsi="Times New Roman"/>
          <w:b/>
          <w:bCs/>
          <w:sz w:val="28"/>
          <w:szCs w:val="28"/>
          <w:lang w:val="fr-FR"/>
        </w:rPr>
        <w:t xml:space="preserve"> </w:t>
      </w:r>
      <w:r>
        <w:rPr>
          <w:rFonts w:ascii="Times New Roman" w:hAnsi="Times New Roman"/>
          <w:bCs/>
          <w:sz w:val="28"/>
          <w:szCs w:val="28"/>
          <w:lang w:val="fr-FR"/>
        </w:rPr>
        <w:t>của VKS cấp dưới</w:t>
      </w:r>
      <w:r>
        <w:rPr>
          <w:rFonts w:ascii="Times New Roman" w:hAnsi="Times New Roman"/>
          <w:sz w:val="28"/>
          <w:szCs w:val="28"/>
          <w:lang w:val="fr-FR"/>
        </w:rPr>
        <w:t xml:space="preserve"> </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41 (Số vụ, việc Tòa án đã xét xử hoặc đã mở phiên họp): </w:t>
      </w:r>
      <w:r>
        <w:rPr>
          <w:rFonts w:ascii="Times New Roman" w:hAnsi="Times New Roman"/>
          <w:sz w:val="28"/>
          <w:szCs w:val="28"/>
          <w:lang w:val="fr-FR"/>
        </w:rPr>
        <w:t>Thống kê số vụ, việc Toà án đã xét xử hoặc đã mở phiên họp phúc thẩm trong kỳ thống kê (đã xét xử xong).</w:t>
      </w:r>
    </w:p>
    <w:p w:rsidR="008B356B" w:rsidRDefault="008B356B" w:rsidP="008B356B">
      <w:pPr>
        <w:spacing w:line="360" w:lineRule="exact"/>
        <w:rPr>
          <w:rFonts w:ascii="Times New Roman" w:hAnsi="Times New Roman"/>
          <w:sz w:val="28"/>
          <w:szCs w:val="28"/>
          <w:lang w:val="fr-FR"/>
        </w:rPr>
      </w:pPr>
      <w:r>
        <w:rPr>
          <w:rFonts w:ascii="Times New Roman" w:hAnsi="Times New Roman"/>
          <w:sz w:val="28"/>
          <w:szCs w:val="28"/>
          <w:lang w:val="fr-FR"/>
        </w:rPr>
        <w:t xml:space="preserve">Lưu ý: </w:t>
      </w:r>
    </w:p>
    <w:p w:rsidR="008B356B" w:rsidRDefault="008B356B" w:rsidP="008B356B">
      <w:pPr>
        <w:spacing w:line="360" w:lineRule="exact"/>
        <w:rPr>
          <w:rFonts w:ascii="Times New Roman" w:hAnsi="Times New Roman"/>
          <w:sz w:val="28"/>
          <w:szCs w:val="28"/>
          <w:lang w:val="fr-FR"/>
        </w:rPr>
      </w:pPr>
      <w:r>
        <w:rPr>
          <w:rFonts w:ascii="Times New Roman" w:hAnsi="Times New Roman"/>
          <w:sz w:val="28"/>
          <w:szCs w:val="28"/>
          <w:lang w:val="fr-FR"/>
        </w:rPr>
        <w:t xml:space="preserve"> -  Những vụ Toà án đã xét xử phúc thẩm hoặc mở phiên họp phúc thẩm đối với quyết định của Toà án cấp sơ thẩm thì thống kê vào cột số vụ. </w:t>
      </w:r>
    </w:p>
    <w:p w:rsidR="008B356B" w:rsidRDefault="008B356B" w:rsidP="008B356B">
      <w:pPr>
        <w:spacing w:line="360" w:lineRule="exact"/>
        <w:rPr>
          <w:rFonts w:ascii="Times New Roman" w:hAnsi="Times New Roman"/>
          <w:sz w:val="28"/>
          <w:szCs w:val="28"/>
          <w:lang w:val="fr-FR"/>
        </w:rPr>
      </w:pPr>
      <w:r>
        <w:rPr>
          <w:rFonts w:ascii="Times New Roman" w:hAnsi="Times New Roman"/>
          <w:sz w:val="28"/>
          <w:szCs w:val="28"/>
          <w:lang w:val="fr-FR"/>
        </w:rPr>
        <w:t xml:space="preserve"> - Những việc Toà án đã mở phiên họp phúc thẩm quyết định</w:t>
      </w:r>
      <w:r>
        <w:rPr>
          <w:rFonts w:ascii="Times New Roman" w:hAnsi="Times New Roman"/>
          <w:i/>
          <w:iCs/>
          <w:sz w:val="28"/>
          <w:szCs w:val="28"/>
          <w:lang w:val="fr-FR"/>
        </w:rPr>
        <w:t xml:space="preserve"> </w:t>
      </w:r>
      <w:r>
        <w:rPr>
          <w:rFonts w:ascii="Times New Roman" w:hAnsi="Times New Roman"/>
          <w:sz w:val="28"/>
          <w:szCs w:val="28"/>
          <w:lang w:val="fr-FR"/>
        </w:rPr>
        <w:t xml:space="preserve">giải quyết việc dân sự, hôn nhân gia đình… (Điều 375, 443, 462 BLTTDS) thì thống kê vào cột số việc. </w:t>
      </w:r>
    </w:p>
    <w:p w:rsidR="008B356B" w:rsidRDefault="008B356B" w:rsidP="008B356B">
      <w:pPr>
        <w:spacing w:line="360" w:lineRule="exact"/>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 xml:space="preserve">Dòng 42 (T. đó: Số vụ, việc có kiểm sát viên tham gia phiên tòa, phiên họp): </w:t>
      </w:r>
      <w:r>
        <w:rPr>
          <w:rFonts w:ascii="Times New Roman" w:hAnsi="Times New Roman"/>
          <w:sz w:val="28"/>
          <w:szCs w:val="28"/>
          <w:lang w:val="fr-FR"/>
        </w:rPr>
        <w:t>Thống kê số vụ, việc Tòa án đã xét xử hoặc đã mở phiên họp phúc thẩm mà có sự tham gia của KSV trong kỳ thống kê.</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43 (Số vụ, việc VKS kháng nghị): </w:t>
      </w:r>
      <w:r>
        <w:rPr>
          <w:rFonts w:ascii="Times New Roman" w:hAnsi="Times New Roman"/>
          <w:sz w:val="28"/>
          <w:szCs w:val="28"/>
          <w:lang w:val="fr-FR"/>
        </w:rPr>
        <w:t>Thống kê số vụ, việc VKS đã kháng nghị mà Tòa án đã xét xử hoặc đã mở phiên họp phúc thẩm trong kỳ thống kê (kháng nghị có thể của kỳ thống kê trước).</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44 (T. đó: Số vụ, việc Tòa án chấp nhận kháng nghị của VKS): </w:t>
      </w:r>
      <w:r>
        <w:rPr>
          <w:rFonts w:ascii="Times New Roman" w:hAnsi="Times New Roman"/>
          <w:sz w:val="28"/>
          <w:szCs w:val="28"/>
          <w:lang w:val="fr-FR"/>
        </w:rPr>
        <w:t>Thống kê số vụ, việc Tòa án đã xét xử hoặc đã mở phiên họp phúc thẩm trong kỳ thống kê và chấp nhận một phần hoặc toàn bộ kháng nghị của VKS.</w:t>
      </w:r>
    </w:p>
    <w:p w:rsidR="008B356B" w:rsidRDefault="008B356B" w:rsidP="008B356B">
      <w:pPr>
        <w:spacing w:line="360" w:lineRule="exact"/>
        <w:rPr>
          <w:rFonts w:ascii="Times New Roman" w:hAnsi="Times New Roman"/>
          <w:b/>
          <w:bCs/>
          <w:sz w:val="28"/>
          <w:szCs w:val="28"/>
          <w:lang w:val="fr-FR"/>
        </w:rPr>
      </w:pPr>
      <w:r>
        <w:rPr>
          <w:rFonts w:ascii="Times New Roman" w:hAnsi="Times New Roman"/>
          <w:b/>
          <w:bCs/>
          <w:sz w:val="28"/>
          <w:szCs w:val="28"/>
          <w:lang w:val="fr-FR"/>
        </w:rPr>
        <w:t xml:space="preserve">- Dòng 45 (Số vụ, việc Tòa án bác kháng cáo, kháng nghị và giữ nguyên bản án, quyết định sơ thẩm): </w:t>
      </w:r>
      <w:r>
        <w:rPr>
          <w:rFonts w:ascii="Times New Roman" w:hAnsi="Times New Roman"/>
          <w:sz w:val="28"/>
          <w:szCs w:val="28"/>
          <w:lang w:val="fr-FR"/>
        </w:rPr>
        <w:t xml:space="preserve">Thống kê số vụ, việc Hội đồng xét xử phúc thẩm </w:t>
      </w:r>
      <w:r>
        <w:rPr>
          <w:rFonts w:ascii="Times New Roman" w:hAnsi="Times New Roman"/>
          <w:sz w:val="28"/>
          <w:szCs w:val="28"/>
          <w:lang w:val="fr-FR"/>
        </w:rPr>
        <w:lastRenderedPageBreak/>
        <w:t>giữ nguyên bản án, quyết định sơ thẩm bị kháng cáo, kháng nghị (khoản 1 Điều 308 điểm a khoản 5 Điều 314 và điểm a khoản 3 Điều 375, điểm a khoản 3 điều 443, điểm a khoản 3  Điều 462 BLTTDS).</w:t>
      </w:r>
    </w:p>
    <w:p w:rsidR="008B356B" w:rsidRDefault="008B356B" w:rsidP="008B356B">
      <w:pPr>
        <w:spacing w:line="360" w:lineRule="exact"/>
        <w:rPr>
          <w:rFonts w:ascii="Times New Roman" w:hAnsi="Times New Roman"/>
          <w:b/>
          <w:bCs/>
          <w:sz w:val="28"/>
          <w:szCs w:val="28"/>
          <w:lang w:val="fr-FR"/>
        </w:rPr>
      </w:pPr>
      <w:r>
        <w:rPr>
          <w:rFonts w:ascii="Times New Roman" w:hAnsi="Times New Roman"/>
          <w:b/>
          <w:bCs/>
          <w:sz w:val="28"/>
          <w:szCs w:val="28"/>
          <w:lang w:val="fr-FR"/>
        </w:rPr>
        <w:t xml:space="preserve">- Dòng 46 (Số vụ, việc Tòa án sửa bản án, quyết định sơ thẩm): </w:t>
      </w:r>
      <w:r>
        <w:rPr>
          <w:rFonts w:ascii="Times New Roman" w:hAnsi="Times New Roman"/>
          <w:bCs/>
          <w:sz w:val="28"/>
          <w:szCs w:val="28"/>
          <w:lang w:val="fr-FR"/>
        </w:rPr>
        <w:t>T</w:t>
      </w:r>
      <w:r>
        <w:rPr>
          <w:rFonts w:ascii="Times New Roman" w:hAnsi="Times New Roman"/>
          <w:sz w:val="28"/>
          <w:szCs w:val="28"/>
          <w:lang w:val="fr-FR"/>
        </w:rPr>
        <w:t>hống kê số vụ, việc Hội đồng xét xử phúc thẩm quyết định sửa một phần hoặc toàn bộ bản án, quyết định sơ thẩm (khoản 2 Điều 308, điểm b khoản 5 Điều 314 và điểm b khoản 3 Điều 375, điểm b khoản 3 Điều 443, điểm b khoản 3 Điều 462 BLTTDS).</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47 (T. đó: Theo hướng kháng nghị của VKS):</w:t>
      </w:r>
      <w:r>
        <w:rPr>
          <w:rFonts w:ascii="Times New Roman" w:hAnsi="Times New Roman"/>
          <w:sz w:val="28"/>
          <w:szCs w:val="28"/>
          <w:lang w:val="fr-FR"/>
        </w:rPr>
        <w:t xml:space="preserve"> Thống kê số vụ án Hội đồng xét xử phúc thẩm sửa bản án, quyết định sơ thẩm và chuyển hồ sơ vụ án cho Toà án cấp sơ thẩm giải quyết lại vụ án</w:t>
      </w:r>
      <w:r>
        <w:rPr>
          <w:rFonts w:ascii="Times New Roman" w:hAnsi="Times New Roman"/>
          <w:b/>
          <w:bCs/>
          <w:sz w:val="28"/>
          <w:szCs w:val="28"/>
          <w:lang w:val="fr-FR"/>
        </w:rPr>
        <w:t xml:space="preserve"> </w:t>
      </w:r>
      <w:r>
        <w:rPr>
          <w:rFonts w:ascii="Times New Roman" w:hAnsi="Times New Roman"/>
          <w:sz w:val="28"/>
          <w:szCs w:val="28"/>
          <w:lang w:val="fr-FR"/>
        </w:rPr>
        <w:t>theo hướng kháng nghị của VKS.</w:t>
      </w:r>
    </w:p>
    <w:p w:rsidR="008B356B" w:rsidRDefault="008B356B" w:rsidP="008B356B">
      <w:pPr>
        <w:spacing w:line="360" w:lineRule="exact"/>
        <w:rPr>
          <w:rFonts w:ascii="Times New Roman" w:hAnsi="Times New Roman"/>
          <w:b/>
          <w:bCs/>
          <w:sz w:val="28"/>
          <w:szCs w:val="28"/>
          <w:lang w:val="fr-FR"/>
        </w:rPr>
      </w:pPr>
      <w:r>
        <w:rPr>
          <w:rFonts w:ascii="Times New Roman" w:hAnsi="Times New Roman"/>
          <w:b/>
          <w:bCs/>
          <w:sz w:val="28"/>
          <w:szCs w:val="28"/>
          <w:lang w:val="fr-FR"/>
        </w:rPr>
        <w:t>- Dòng 48 (Số vụ án Tòa án sửa bản án sơ thẩm do sự thỏa thuận của đương sự):</w:t>
      </w:r>
      <w:r>
        <w:rPr>
          <w:rFonts w:ascii="Times New Roman" w:hAnsi="Times New Roman"/>
          <w:sz w:val="28"/>
          <w:szCs w:val="28"/>
          <w:lang w:val="fr-FR"/>
        </w:rPr>
        <w:t xml:space="preserve"> Thống kê số vụ án Hội đồng xét xử phúc thẩm ra bản án phúc thẩm sửa bản án, quyết định sơ thẩm công nhận sự thỏa thuận của đương sự (Điều 300 BLTTDS).</w:t>
      </w:r>
    </w:p>
    <w:p w:rsidR="008B356B" w:rsidRDefault="008B356B" w:rsidP="008B356B">
      <w:pPr>
        <w:spacing w:line="360" w:lineRule="exact"/>
        <w:rPr>
          <w:rFonts w:ascii="Times New Roman" w:hAnsi="Times New Roman"/>
          <w:b/>
          <w:bCs/>
          <w:sz w:val="28"/>
          <w:szCs w:val="28"/>
          <w:lang w:val="fr-FR"/>
        </w:rPr>
      </w:pPr>
      <w:r>
        <w:rPr>
          <w:rFonts w:ascii="Times New Roman" w:hAnsi="Times New Roman"/>
          <w:b/>
          <w:bCs/>
          <w:sz w:val="28"/>
          <w:szCs w:val="28"/>
          <w:lang w:val="fr-FR"/>
        </w:rPr>
        <w:t>- Dòng 49 (Số vụ, việc do lỗi của cấp sơ thẩm):</w:t>
      </w:r>
      <w:r>
        <w:rPr>
          <w:rFonts w:ascii="Times New Roman" w:hAnsi="Times New Roman"/>
          <w:sz w:val="28"/>
          <w:szCs w:val="28"/>
          <w:lang w:val="fr-FR"/>
        </w:rPr>
        <w:t xml:space="preserve"> Thống kê số vụ, việc Hội đồng xét xử phúc thẩm quyết định sửa một phần hoặc toàn bộ bản án, quyết định sơ thẩm do lỗi chủ quan của cấp sơ thẩm.</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50 (Số vụ, việc Toà án huỷ bản án, quyết định sơ thẩm …và chuyển hồ sơ vụ án cho Toà án cấp sơ thẩm giải quyết lại vụ, việc): </w:t>
      </w:r>
      <w:r>
        <w:rPr>
          <w:rFonts w:ascii="Times New Roman" w:hAnsi="Times New Roman"/>
          <w:sz w:val="28"/>
          <w:szCs w:val="28"/>
          <w:lang w:val="fr-FR"/>
        </w:rPr>
        <w:t>Thống kê số vụ, việc Hội đồng xét xử phúc thẩm huỷ bản án, quyết định sơ thẩm và chuyển hồ sơ vụ án cho Toà án cấp sơ thẩm giải quyết lại vụ án</w:t>
      </w:r>
      <w:r>
        <w:rPr>
          <w:rFonts w:ascii="Times New Roman" w:hAnsi="Times New Roman"/>
          <w:b/>
          <w:bCs/>
          <w:sz w:val="28"/>
          <w:szCs w:val="28"/>
          <w:lang w:val="fr-FR"/>
        </w:rPr>
        <w:t xml:space="preserve"> </w:t>
      </w:r>
      <w:r>
        <w:rPr>
          <w:rFonts w:ascii="Times New Roman" w:hAnsi="Times New Roman"/>
          <w:sz w:val="28"/>
          <w:szCs w:val="28"/>
          <w:lang w:val="fr-FR"/>
        </w:rPr>
        <w:t xml:space="preserve">(khoản 3 Điều 308, điểm c khoản 5 Điều 314  và điểm c khoản 3 Điều 375, điểm d khoản 3 Điều 443, điểm d khoản 3 Điều 462  BLTTDS). </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51 (Tr. đó: Theo hướng kháng nghị của VKS):</w:t>
      </w:r>
      <w:r>
        <w:rPr>
          <w:rFonts w:ascii="Times New Roman" w:hAnsi="Times New Roman"/>
          <w:sz w:val="28"/>
          <w:szCs w:val="28"/>
          <w:lang w:val="fr-FR"/>
        </w:rPr>
        <w:t xml:space="preserve"> Thống kê số vụ, việc Hội đồng xét xử phúc thẩm huỷ bản án, quyết định sơ thẩm và chuyển hồ sơ vụ, việc cho Toà án cấp sơ thẩm giải quyết lại vụ án</w:t>
      </w:r>
      <w:r>
        <w:rPr>
          <w:rFonts w:ascii="Times New Roman" w:hAnsi="Times New Roman"/>
          <w:b/>
          <w:bCs/>
          <w:sz w:val="28"/>
          <w:szCs w:val="28"/>
          <w:lang w:val="fr-FR"/>
        </w:rPr>
        <w:t xml:space="preserve"> </w:t>
      </w:r>
      <w:r>
        <w:rPr>
          <w:rFonts w:ascii="Times New Roman" w:hAnsi="Times New Roman"/>
          <w:sz w:val="28"/>
          <w:szCs w:val="28"/>
          <w:lang w:val="fr-FR"/>
        </w:rPr>
        <w:t>theo đúng nội dung kháng nghị của VKS.</w:t>
      </w:r>
    </w:p>
    <w:p w:rsidR="008B356B" w:rsidRDefault="008B356B" w:rsidP="008B356B">
      <w:pPr>
        <w:spacing w:line="360" w:lineRule="exact"/>
        <w:rPr>
          <w:rFonts w:ascii="Times New Roman" w:hAnsi="Times New Roman"/>
          <w:b/>
          <w:bCs/>
          <w:sz w:val="28"/>
          <w:szCs w:val="28"/>
          <w:lang w:val="fr-FR"/>
        </w:rPr>
      </w:pPr>
      <w:r>
        <w:rPr>
          <w:rFonts w:ascii="Times New Roman" w:hAnsi="Times New Roman"/>
          <w:b/>
          <w:bCs/>
          <w:sz w:val="28"/>
          <w:szCs w:val="28"/>
          <w:lang w:val="fr-FR"/>
        </w:rPr>
        <w:t>- Dòng 52 (Số vụ, việc do lỗi của cấp sơ thẩm):</w:t>
      </w:r>
      <w:r>
        <w:rPr>
          <w:rFonts w:ascii="Times New Roman" w:hAnsi="Times New Roman"/>
          <w:sz w:val="28"/>
          <w:szCs w:val="28"/>
          <w:lang w:val="fr-FR"/>
        </w:rPr>
        <w:t xml:space="preserve"> Thống kê số vụ, việc Hội đồng xét xử phúc thẩm quyết định sửa một phần hoặc toàn bộ bản án, quyết định sơ thẩm do lỗi chủ quan của cấp sơ thẩm.</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53 (Số vụ, việc Toà án huỷ bản án, quyết định sơ thẩm và đình chỉ giải quyết vụ, việc):</w:t>
      </w:r>
      <w:r>
        <w:rPr>
          <w:rFonts w:ascii="Times New Roman" w:hAnsi="Times New Roman"/>
          <w:sz w:val="28"/>
          <w:szCs w:val="28"/>
          <w:lang w:val="fr-FR"/>
        </w:rPr>
        <w:t xml:space="preserve"> Thống kê số vụ, việc Hội đồng xét xử phúc thẩm huỷ bản án, quyết định sơ thẩm và đình chỉ giải quyết vụ, việc (khoản 4 Điều 308 và điểm d khoản 3 Điều 375, điểm e khoản 3 Điều 443, điểm e khoản 3 Điều 462  BLTTDS). </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54 (Tr. đó: Số vụ án Toà án huỷ bản án, quyết định sơ thẩm và đình chỉ giải quyết vụ án do nguyên đơn rút đơn khởi kiện):</w:t>
      </w:r>
      <w:r>
        <w:rPr>
          <w:rFonts w:ascii="Times New Roman" w:hAnsi="Times New Roman"/>
          <w:sz w:val="28"/>
          <w:szCs w:val="28"/>
          <w:lang w:val="fr-FR"/>
        </w:rPr>
        <w:t xml:space="preserve"> Thống kê số vụ án </w:t>
      </w:r>
      <w:r>
        <w:rPr>
          <w:rFonts w:ascii="Times New Roman" w:hAnsi="Times New Roman"/>
          <w:sz w:val="28"/>
          <w:szCs w:val="28"/>
          <w:lang w:val="fr-FR"/>
        </w:rPr>
        <w:lastRenderedPageBreak/>
        <w:t>Hội đồng xét xử phúc thẩm huỷ bản án, quyết định sơ thẩm và đình chỉ giải quyết vụ án do nguyên đơn rút đơn khởi kiện (Điều 299 BLTTDS).</w:t>
      </w:r>
    </w:p>
    <w:p w:rsidR="008B356B" w:rsidRDefault="008B356B" w:rsidP="008B356B">
      <w:pPr>
        <w:spacing w:line="360" w:lineRule="exact"/>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 xml:space="preserve">Dòng 55 (Số vụ, việc Tòa án ra quyết định đình chỉ tại phiên tòa, phiên họp): </w:t>
      </w:r>
      <w:r>
        <w:rPr>
          <w:rFonts w:ascii="Times New Roman" w:hAnsi="Times New Roman"/>
          <w:sz w:val="28"/>
          <w:szCs w:val="28"/>
          <w:lang w:val="fr-FR"/>
        </w:rPr>
        <w:t xml:space="preserve">Thống kê số vụ, việc HĐXX phúc thẩm đình chỉ xét xử, xét đơn yêu cầu theo thủ tục phúc thẩm và giữ nguyên bản án, quyết định (khoản 5 Điều 308 và điểm đ khoản 3 Điều 375 điểm d khoản 3 Điều 443, điểm d khoản 3 Điều 462 BLTTDS). </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56 (Tr. đó: Do VKS rút kháng nghị):</w:t>
      </w:r>
      <w:r>
        <w:rPr>
          <w:rFonts w:ascii="Times New Roman" w:hAnsi="Times New Roman"/>
          <w:sz w:val="28"/>
          <w:szCs w:val="28"/>
          <w:lang w:val="fr-FR"/>
        </w:rPr>
        <w:t xml:space="preserve"> Thống kê số vụ, việc Tòa án ra quyết định đình chỉ giải quyết vụ án trước khi mở phiên tòa, phiên họp phúc thẩm do VKS rút kháng nghị. </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57 (Tr. đó: Do VKS rút kháng nghị của VKS cấp dưới):</w:t>
      </w:r>
      <w:r>
        <w:rPr>
          <w:rFonts w:ascii="Times New Roman" w:hAnsi="Times New Roman"/>
          <w:sz w:val="28"/>
          <w:szCs w:val="28"/>
          <w:lang w:val="fr-FR"/>
        </w:rPr>
        <w:t xml:space="preserve"> Thống kê số vụ, việc Tòa án ra quyết định đình chỉ giải quyết vụ án trước khi mở phiên tòa, phiên họp phúc thẩm do VKS rút kháng nghị</w:t>
      </w:r>
      <w:r>
        <w:rPr>
          <w:rFonts w:ascii="Times New Roman" w:hAnsi="Times New Roman"/>
          <w:b/>
          <w:bCs/>
          <w:sz w:val="28"/>
          <w:szCs w:val="28"/>
          <w:lang w:val="fr-FR"/>
        </w:rPr>
        <w:t xml:space="preserve"> </w:t>
      </w:r>
      <w:r>
        <w:rPr>
          <w:rFonts w:ascii="Times New Roman" w:hAnsi="Times New Roman"/>
          <w:bCs/>
          <w:sz w:val="28"/>
          <w:szCs w:val="28"/>
          <w:lang w:val="fr-FR"/>
        </w:rPr>
        <w:t>của VKS cấp dưới.</w:t>
      </w:r>
      <w:r>
        <w:rPr>
          <w:rFonts w:ascii="Times New Roman" w:hAnsi="Times New Roman"/>
          <w:sz w:val="28"/>
          <w:szCs w:val="28"/>
          <w:lang w:val="fr-FR"/>
        </w:rPr>
        <w:t xml:space="preserve"> </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58 (Số vụ, việc VKS tổ chức tham gia phiên tòa, phiên họp rút kinh nghiệm)</w:t>
      </w:r>
      <w:r>
        <w:rPr>
          <w:rFonts w:ascii="Times New Roman" w:hAnsi="Times New Roman"/>
          <w:sz w:val="28"/>
          <w:szCs w:val="28"/>
          <w:lang w:val="fr-FR"/>
        </w:rPr>
        <w:t xml:space="preserve"> Thống kê số vụ, việc VKS đã tổ chức tham gia phiên tòa rút kinh nghiệm trong kỳ thống kê (Lưu ý: Không thống kê phiên tòa do Tòa án tổ chức).</w:t>
      </w:r>
    </w:p>
    <w:p w:rsidR="008B356B" w:rsidRDefault="008B356B" w:rsidP="008B356B">
      <w:pPr>
        <w:spacing w:line="360" w:lineRule="exact"/>
        <w:rPr>
          <w:rFonts w:ascii="Times New Roman" w:hAnsi="Times New Roman"/>
          <w:b/>
          <w:sz w:val="28"/>
          <w:szCs w:val="28"/>
          <w:lang w:val="fr-FR"/>
        </w:rPr>
      </w:pPr>
      <w:r>
        <w:rPr>
          <w:rFonts w:ascii="Times New Roman" w:hAnsi="Times New Roman"/>
          <w:b/>
          <w:bCs/>
          <w:sz w:val="28"/>
          <w:szCs w:val="28"/>
          <w:lang w:val="fr-FR"/>
        </w:rPr>
        <w:t xml:space="preserve">- Dòng 59 </w:t>
      </w:r>
      <w:r>
        <w:rPr>
          <w:rFonts w:ascii="Times New Roman" w:hAnsi="Times New Roman"/>
          <w:b/>
          <w:sz w:val="28"/>
          <w:szCs w:val="28"/>
          <w:lang w:val="fr-FR"/>
        </w:rPr>
        <w:t xml:space="preserve">(Số vụ án có người bảo vệ quyền và lợi ích hợp pháp của đương sự tham gia): </w:t>
      </w:r>
      <w:r>
        <w:rPr>
          <w:rFonts w:ascii="Times New Roman" w:hAnsi="Times New Roman"/>
          <w:sz w:val="28"/>
          <w:szCs w:val="28"/>
          <w:lang w:val="fr-FR"/>
        </w:rPr>
        <w:t xml:space="preserve">Thống kê số vụ án có </w:t>
      </w:r>
      <w:r>
        <w:rPr>
          <w:rFonts w:ascii="Times New Roman" w:hAnsi="Times New Roman"/>
          <w:bCs/>
          <w:iCs/>
          <w:sz w:val="28"/>
          <w:szCs w:val="28"/>
        </w:rPr>
        <w:t>người bảo vệ quyền và lợi ích hợp pháp của đương sự tham gia</w:t>
      </w:r>
      <w:r>
        <w:rPr>
          <w:rFonts w:ascii="Times New Roman" w:hAnsi="Times New Roman"/>
          <w:sz w:val="28"/>
          <w:szCs w:val="28"/>
          <w:lang w:val="fr-FR"/>
        </w:rPr>
        <w:t xml:space="preserve"> trong kỳ thống kê (Điều 75 BLTTDS).</w:t>
      </w:r>
    </w:p>
    <w:p w:rsidR="008B356B" w:rsidRDefault="008B356B" w:rsidP="008B356B">
      <w:pPr>
        <w:spacing w:line="360" w:lineRule="exact"/>
        <w:rPr>
          <w:rFonts w:ascii="Times New Roman" w:hAnsi="Times New Roman"/>
          <w:b/>
          <w:sz w:val="28"/>
          <w:szCs w:val="28"/>
          <w:lang w:val="fr-FR"/>
        </w:rPr>
      </w:pPr>
      <w:r>
        <w:rPr>
          <w:rFonts w:ascii="Times New Roman" w:hAnsi="Times New Roman"/>
          <w:b/>
          <w:sz w:val="28"/>
          <w:szCs w:val="28"/>
          <w:lang w:val="fr-FR"/>
        </w:rPr>
        <w:t>- Dòng 60 (Tr. đó: Số vụ án có luật sư)</w:t>
      </w:r>
      <w:r>
        <w:rPr>
          <w:rFonts w:ascii="Times New Roman" w:hAnsi="Times New Roman"/>
          <w:sz w:val="28"/>
          <w:szCs w:val="28"/>
          <w:lang w:val="fr-FR"/>
        </w:rPr>
        <w:t xml:space="preserve"> Thống kê số vụ án có </w:t>
      </w:r>
      <w:r>
        <w:rPr>
          <w:rFonts w:ascii="Times New Roman" w:hAnsi="Times New Roman"/>
          <w:bCs/>
          <w:iCs/>
          <w:sz w:val="28"/>
          <w:szCs w:val="28"/>
        </w:rPr>
        <w:t>luật sư tham gia tố tụng theo quy định của pháp luật về luật sư</w:t>
      </w:r>
      <w:r>
        <w:rPr>
          <w:rFonts w:ascii="Times New Roman" w:hAnsi="Times New Roman"/>
          <w:sz w:val="28"/>
          <w:szCs w:val="28"/>
          <w:lang w:val="fr-FR"/>
        </w:rPr>
        <w:t xml:space="preserve"> trong kỳ thống kê (Điểm a, Khoản 2, Điều 75 BLTTDS).</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61 (Số vụ, việc Toà án ra quyết định tạm đình chỉ trong kỳ thống kê):</w:t>
      </w:r>
      <w:r>
        <w:rPr>
          <w:rFonts w:ascii="Times New Roman" w:hAnsi="Times New Roman"/>
          <w:i/>
          <w:iCs/>
          <w:sz w:val="28"/>
          <w:szCs w:val="28"/>
          <w:lang w:val="fr-FR"/>
        </w:rPr>
        <w:t xml:space="preserve"> </w:t>
      </w:r>
      <w:r>
        <w:rPr>
          <w:rFonts w:ascii="Times New Roman" w:hAnsi="Times New Roman"/>
          <w:sz w:val="28"/>
          <w:szCs w:val="28"/>
          <w:lang w:val="fr-FR"/>
        </w:rPr>
        <w:t xml:space="preserve">Thống kê số vụ, việc Toà án đã ra quyết định tạm đình chỉ xét xử phúc thẩm, </w:t>
      </w:r>
      <w:r>
        <w:rPr>
          <w:rFonts w:ascii="Times New Roman" w:hAnsi="Times New Roman"/>
          <w:bCs/>
          <w:sz w:val="28"/>
          <w:szCs w:val="28"/>
          <w:lang w:val="fr-FR"/>
        </w:rPr>
        <w:t>tạm đình chỉ giải quyết kháng cáo, kháng nghị</w:t>
      </w:r>
      <w:r>
        <w:rPr>
          <w:rFonts w:ascii="Times New Roman" w:hAnsi="Times New Roman"/>
          <w:sz w:val="28"/>
          <w:szCs w:val="28"/>
          <w:lang w:val="fr-FR"/>
        </w:rPr>
        <w:t xml:space="preserve"> trong kỳ thống kê, (khoản 6 Điều 308, điểm c khoản 3 Điều 443, điểm c khoản 3 Điều 462 BLTTDS). </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62 (Số vụ, việc Toà án ra quyết định tạm đình chỉ tính đến cuối kỳ thống kê):</w:t>
      </w:r>
      <w:r>
        <w:rPr>
          <w:rFonts w:ascii="Times New Roman" w:hAnsi="Times New Roman"/>
          <w:i/>
          <w:iCs/>
          <w:sz w:val="28"/>
          <w:szCs w:val="28"/>
          <w:lang w:val="fr-FR"/>
        </w:rPr>
        <w:t xml:space="preserve"> </w:t>
      </w:r>
      <w:r>
        <w:rPr>
          <w:rFonts w:ascii="Times New Roman" w:hAnsi="Times New Roman"/>
          <w:sz w:val="28"/>
          <w:szCs w:val="28"/>
          <w:lang w:val="fr-FR"/>
        </w:rPr>
        <w:t>Thống kê các vụ, việc Toà án đã ra quyết định tạm đình chỉ xét xử phúc thẩm,</w:t>
      </w:r>
      <w:r>
        <w:rPr>
          <w:rFonts w:ascii="Times New Roman" w:hAnsi="Times New Roman"/>
          <w:b/>
          <w:bCs/>
          <w:sz w:val="28"/>
          <w:szCs w:val="28"/>
          <w:lang w:val="fr-FR"/>
        </w:rPr>
        <w:t xml:space="preserve"> </w:t>
      </w:r>
      <w:r>
        <w:rPr>
          <w:rFonts w:ascii="Times New Roman" w:hAnsi="Times New Roman"/>
          <w:bCs/>
          <w:sz w:val="28"/>
          <w:szCs w:val="28"/>
          <w:lang w:val="fr-FR"/>
        </w:rPr>
        <w:t>tạm đình chỉ giải quyết kháng cáo, kháng nghị</w:t>
      </w:r>
      <w:r>
        <w:rPr>
          <w:rFonts w:ascii="Times New Roman" w:hAnsi="Times New Roman"/>
          <w:sz w:val="28"/>
          <w:szCs w:val="28"/>
          <w:lang w:val="fr-FR"/>
        </w:rPr>
        <w:t xml:space="preserve"> từ các kỳ thống kê trước, trong kỳ thống kê này và đến thời điểm kết thúc kỳ thống kê các vụ, việc đó vẫn chưa được Toà án đưa ra để giải quyết tiếp.</w:t>
      </w:r>
    </w:p>
    <w:p w:rsidR="008B356B" w:rsidRDefault="008B356B" w:rsidP="008B356B">
      <w:pPr>
        <w:spacing w:line="360" w:lineRule="exact"/>
        <w:rPr>
          <w:rFonts w:ascii="Times New Roman" w:hAnsi="Times New Roman"/>
          <w:i/>
          <w:sz w:val="28"/>
          <w:szCs w:val="28"/>
          <w:lang w:val="fr-FR"/>
        </w:rPr>
      </w:pPr>
      <w:r>
        <w:rPr>
          <w:rFonts w:ascii="Times New Roman" w:hAnsi="Times New Roman"/>
          <w:sz w:val="28"/>
          <w:szCs w:val="28"/>
          <w:lang w:val="fr-FR"/>
        </w:rPr>
        <w:t xml:space="preserve">Số vụ, việc Tòa án ra quyết định tạm đình chỉ tính đến cuối kỳ thống kê = Số vụ, việc Tòa án ra quyết định tạm đình chỉ tính đến cuối kỳ thống kê của kỳ thống kê trước + Số vụ, việc Tòa án ra quyết định tạm đình chỉ trong kỳ thống kê - Số vụ, việc TĐC được Tòa án ra quyết định tiếp tục giải quyết trong kỳ thống kê </w:t>
      </w:r>
      <w:r>
        <w:rPr>
          <w:rFonts w:ascii="Times New Roman" w:hAnsi="Times New Roman"/>
          <w:i/>
          <w:sz w:val="28"/>
          <w:szCs w:val="28"/>
          <w:lang w:val="fr-FR"/>
        </w:rPr>
        <w:t>(Dòng 62 = Dòng 62 của kỳ thống kê trước + Dòng 61 - Dòng 8).</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lastRenderedPageBreak/>
        <w:t>-</w:t>
      </w:r>
      <w:r>
        <w:rPr>
          <w:rFonts w:ascii="Times New Roman" w:hAnsi="Times New Roman"/>
          <w:sz w:val="28"/>
          <w:szCs w:val="28"/>
          <w:lang w:val="fr-FR"/>
        </w:rPr>
        <w:t xml:space="preserve"> </w:t>
      </w:r>
      <w:r>
        <w:rPr>
          <w:rFonts w:ascii="Times New Roman" w:hAnsi="Times New Roman"/>
          <w:b/>
          <w:bCs/>
          <w:sz w:val="28"/>
          <w:szCs w:val="28"/>
          <w:lang w:val="fr-FR"/>
        </w:rPr>
        <w:t>Dòng 63 (Số bản án, quyết định tòa án gửi cho VKS)</w:t>
      </w:r>
      <w:r>
        <w:rPr>
          <w:rFonts w:ascii="Times New Roman" w:hAnsi="Times New Roman"/>
          <w:sz w:val="28"/>
          <w:szCs w:val="28"/>
          <w:lang w:val="fr-FR"/>
        </w:rPr>
        <w:t>: Thống kê số bản án, quyết định của Toà án đã chuyển sang VKS trong kỳ thống kê.</w:t>
      </w:r>
    </w:p>
    <w:p w:rsidR="008B356B" w:rsidRDefault="008B356B" w:rsidP="008B356B">
      <w:pPr>
        <w:spacing w:line="360" w:lineRule="exact"/>
        <w:rPr>
          <w:rFonts w:ascii="Times New Roman" w:hAnsi="Times New Roman"/>
          <w:b/>
          <w:bCs/>
          <w:sz w:val="28"/>
          <w:szCs w:val="28"/>
          <w:lang w:val="fr-FR"/>
        </w:rPr>
      </w:pPr>
      <w:r>
        <w:rPr>
          <w:rFonts w:ascii="Times New Roman" w:hAnsi="Times New Roman"/>
          <w:b/>
          <w:bCs/>
          <w:sz w:val="28"/>
          <w:szCs w:val="28"/>
          <w:lang w:val="fr-FR"/>
        </w:rPr>
        <w:t>- Dòng 64 (Số bản án, quyết định VKS đã kiểm sát)</w:t>
      </w:r>
      <w:r>
        <w:rPr>
          <w:rFonts w:ascii="Times New Roman" w:hAnsi="Times New Roman"/>
          <w:sz w:val="28"/>
          <w:szCs w:val="28"/>
          <w:lang w:val="fr-FR"/>
        </w:rPr>
        <w:t>: Thống kê số bản án, quyết định phúc thẩm của Toà án cùng cấp, VKS cấp dưới đã chuyển đến và VKS đã kiểm sát xong bản án, quyết định đó (có phiếu kiểm sát) trong kỳ thống kê.</w:t>
      </w:r>
    </w:p>
    <w:p w:rsidR="008B356B" w:rsidRDefault="008B356B" w:rsidP="008B356B">
      <w:pPr>
        <w:spacing w:line="360" w:lineRule="exact"/>
        <w:rPr>
          <w:rFonts w:ascii="Times New Roman" w:hAnsi="Times New Roman"/>
          <w:b/>
          <w:bCs/>
          <w:sz w:val="28"/>
          <w:szCs w:val="28"/>
          <w:lang w:val="fr-FR"/>
        </w:rPr>
      </w:pPr>
      <w:r>
        <w:rPr>
          <w:rFonts w:ascii="Times New Roman" w:hAnsi="Times New Roman"/>
          <w:b/>
          <w:bCs/>
          <w:sz w:val="28"/>
          <w:szCs w:val="28"/>
          <w:lang w:val="fr-FR"/>
        </w:rPr>
        <w:t>- Dòng 65 (Số bản án, quyết định VKS cấp dưới chuyển đến)</w:t>
      </w:r>
      <w:r>
        <w:rPr>
          <w:rFonts w:ascii="Times New Roman" w:hAnsi="Times New Roman"/>
          <w:sz w:val="28"/>
          <w:szCs w:val="28"/>
          <w:lang w:val="fr-FR"/>
        </w:rPr>
        <w:t>: Thống kê số bản án, quyết định VKS cấp dưới đã chuyển đến và VKS đã kiểm sát xong bản án, quyết định đó (có phiếu kiểm sát) trong kỳ thống kê.</w:t>
      </w:r>
    </w:p>
    <w:p w:rsidR="008B356B" w:rsidRDefault="008B356B" w:rsidP="008B356B">
      <w:pPr>
        <w:spacing w:line="360" w:lineRule="exact"/>
        <w:rPr>
          <w:rFonts w:ascii="Times New Roman" w:hAnsi="Times New Roman"/>
          <w:spacing w:val="-4"/>
          <w:sz w:val="28"/>
          <w:szCs w:val="28"/>
          <w:lang w:val="fr-FR"/>
        </w:rPr>
      </w:pPr>
      <w:r>
        <w:rPr>
          <w:rFonts w:ascii="Times New Roman" w:hAnsi="Times New Roman"/>
          <w:b/>
          <w:bCs/>
          <w:spacing w:val="-4"/>
          <w:sz w:val="28"/>
          <w:szCs w:val="28"/>
          <w:lang w:val="fr-FR"/>
        </w:rPr>
        <w:t xml:space="preserve">- Dòng 66 (Số bản án, quyết định VKS phát hiện có vi phạm): </w:t>
      </w:r>
      <w:r>
        <w:rPr>
          <w:rFonts w:ascii="Times New Roman" w:hAnsi="Times New Roman"/>
          <w:spacing w:val="-4"/>
          <w:sz w:val="28"/>
          <w:szCs w:val="28"/>
          <w:lang w:val="fr-FR"/>
        </w:rPr>
        <w:t>Thống kê số bản án, quyết định mà VKS đã kiểm sát và phát hiện có vi phạm về thời hạn (quy định tại Điều 286, 291, 315 ...BLTTDS), vi phạm về nội dung hoặc hình thức.</w:t>
      </w:r>
    </w:p>
    <w:p w:rsidR="008B356B" w:rsidRDefault="008B356B" w:rsidP="008B356B">
      <w:pPr>
        <w:spacing w:line="360" w:lineRule="exact"/>
        <w:rPr>
          <w:rFonts w:ascii="Times New Roman" w:hAnsi="Times New Roman"/>
          <w:b/>
          <w:bCs/>
          <w:sz w:val="28"/>
          <w:szCs w:val="28"/>
          <w:lang w:val="fr-FR"/>
        </w:rPr>
      </w:pPr>
      <w:r>
        <w:rPr>
          <w:rFonts w:ascii="Times New Roman" w:hAnsi="Times New Roman"/>
          <w:b/>
          <w:bCs/>
          <w:sz w:val="28"/>
          <w:szCs w:val="28"/>
          <w:lang w:val="fr-FR"/>
        </w:rPr>
        <w:t>- Dòng 67 (Tr.đó : Số bản án, quyết định tòa án gửi cho VKS</w:t>
      </w:r>
      <w:r>
        <w:rPr>
          <w:rFonts w:ascii="Times New Roman" w:hAnsi="Times New Roman"/>
          <w:b/>
          <w:bCs/>
          <w:spacing w:val="-4"/>
          <w:sz w:val="28"/>
          <w:szCs w:val="28"/>
          <w:lang w:val="fr-FR"/>
        </w:rPr>
        <w:t xml:space="preserve"> phát hiện có vi phạm):</w:t>
      </w:r>
      <w:r>
        <w:rPr>
          <w:rFonts w:ascii="Times New Roman" w:hAnsi="Times New Roman"/>
          <w:sz w:val="28"/>
          <w:szCs w:val="28"/>
          <w:lang w:val="fr-FR"/>
        </w:rPr>
        <w:t xml:space="preserve"> Thống kê số bản án, quyết định của Toà án đã chuyển sang VKS trong kỳ thống kê </w:t>
      </w:r>
      <w:r>
        <w:rPr>
          <w:rFonts w:ascii="Times New Roman" w:hAnsi="Times New Roman"/>
          <w:spacing w:val="-4"/>
          <w:sz w:val="28"/>
          <w:szCs w:val="28"/>
          <w:lang w:val="fr-FR"/>
        </w:rPr>
        <w:t>mà VKS đã kiểm sát và phát hiện có vi phạm.</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xml:space="preserve">- Dòng 68 (Số vụ, việc báo cáo VKS cấp trên kháng nghị theo thủ tục giám đốc thẩm, tái thẩm): </w:t>
      </w:r>
      <w:r>
        <w:rPr>
          <w:rFonts w:ascii="Times New Roman" w:hAnsi="Times New Roman"/>
          <w:sz w:val="28"/>
          <w:szCs w:val="28"/>
          <w:lang w:val="fr-FR"/>
        </w:rPr>
        <w:t>Thống kê số vụ, việc đã có bản án, quyết định có hiệu lực của Tòa án cùng cấp nhưng Viện kiểm sát thấy có căn cứ để kháng nghị theo thủ tục giám đốc thẩm, tái thẩm và đã có văn bản báo cáo VKS cấp trên kháng nghị giám đốc thẩm, tái thẩm trong kỳ thống kê.</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69 (Số vụ, việc còn lại cuối kỳ chưa giải quyết)</w:t>
      </w:r>
      <w:r>
        <w:rPr>
          <w:rFonts w:ascii="Times New Roman" w:hAnsi="Times New Roman"/>
          <w:sz w:val="28"/>
          <w:szCs w:val="28"/>
          <w:lang w:val="fr-FR"/>
        </w:rPr>
        <w:t>: Thống kê số vụ, việc mà VKS đã nhận được thông báo thụ lý nhưng Toà án chưa giải quyết xong trong kỳ thống kê này và phải chuyển sang kỳ thống kê sau để giải quyết tiếp.</w:t>
      </w:r>
    </w:p>
    <w:p w:rsidR="008B356B" w:rsidRDefault="008B356B" w:rsidP="008B356B">
      <w:pPr>
        <w:spacing w:line="360" w:lineRule="exact"/>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 xml:space="preserve">Dòng 70(Tr. đó: Số vụ, việc quá hạn luật định): </w:t>
      </w:r>
      <w:r>
        <w:rPr>
          <w:rFonts w:ascii="Times New Roman" w:hAnsi="Times New Roman"/>
          <w:sz w:val="28"/>
          <w:szCs w:val="28"/>
          <w:lang w:val="fr-FR"/>
        </w:rPr>
        <w:t xml:space="preserve">Thống kê số vụ, việc Tòa án chưa giải quyết hoặc chưa giải quyết xong nhưng đã quá thời hạn chuẩn bị xét xử (Điều 286, 296 BLTTDS). </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71 (Số QĐ giám định lại của VKSNDTC):</w:t>
      </w:r>
      <w:r>
        <w:rPr>
          <w:rFonts w:ascii="Times New Roman" w:hAnsi="Times New Roman"/>
          <w:sz w:val="28"/>
          <w:szCs w:val="28"/>
          <w:lang w:val="fr-FR"/>
        </w:rPr>
        <w:t xml:space="preserve"> Thống kê số QĐ giám định lại của VKSNDTC trong trường hợp có căn cứ cho rằng kết luận giám định lần đầu không chính xác, có vi phạm pháp luật… (Khoản 5 Điều 102 BLTTDS).</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72 (Số bản kiến nghị của VKS với Toà án):</w:t>
      </w:r>
      <w:r>
        <w:rPr>
          <w:rFonts w:ascii="Times New Roman" w:hAnsi="Times New Roman"/>
          <w:sz w:val="28"/>
          <w:szCs w:val="28"/>
          <w:lang w:val="fr-FR"/>
        </w:rPr>
        <w:t xml:space="preserve"> Thống kê số bản kiến nghị của VKS đối với Toà án trong kỳ thống kê gồm: Tổng số kiến nghị vi phạm về nội dung, hình thức (có thể là vi phạm diễn ra trong kỳ hoặc có thể là vi phạm diễn ra từ kỳ trước). </w:t>
      </w:r>
    </w:p>
    <w:p w:rsidR="008B356B" w:rsidRDefault="008B356B" w:rsidP="008B356B">
      <w:pPr>
        <w:spacing w:line="360" w:lineRule="exact"/>
        <w:rPr>
          <w:rFonts w:ascii="Times New Roman" w:hAnsi="Times New Roman"/>
          <w:sz w:val="28"/>
          <w:szCs w:val="28"/>
          <w:lang w:val="fr-FR"/>
        </w:rPr>
      </w:pPr>
      <w:r>
        <w:rPr>
          <w:rFonts w:ascii="Times New Roman" w:hAnsi="Times New Roman"/>
          <w:sz w:val="28"/>
          <w:szCs w:val="28"/>
          <w:lang w:val="fr-FR"/>
        </w:rPr>
        <w:t xml:space="preserve">Nếu trong một bản kiến nghị có cả kiến nghị về thủ tục sơ thẩm và phúc thẩm hoặc phúc thẩm và giám đốc thẩm, tái thẩm; thì chỉ thống kê vào một trong 3 biểu (Biểu 13, 14, 15), đã thống kê vào biểu sơ thẩm rồi thì không thống kê vào biểu phúc thẩm, giám đốc thẩm nữa, hoặc đã thống kê vào biểu phúc thẩm rồi thì không thống kê vào biểu giám đốc thẩm nữa. Nếu trong một bản kiến nghị có cả </w:t>
      </w:r>
      <w:r>
        <w:rPr>
          <w:rFonts w:ascii="Times New Roman" w:hAnsi="Times New Roman"/>
          <w:sz w:val="28"/>
          <w:szCs w:val="28"/>
          <w:lang w:val="fr-FR"/>
        </w:rPr>
        <w:lastRenderedPageBreak/>
        <w:t xml:space="preserve">kiến nghị vụ, việc dân sự, HNGĐ đã thống kê vào cột án dân sự rồi thì không thống kê vào cột án Hôn nhân gia đình nữa, đã thống kê vào số vụ thì không thống kê vào số việc nữa.v.v. Nếu bản kiến nghị về từng vụ việc thì thống kê vào cột tương ứng. </w:t>
      </w:r>
    </w:p>
    <w:p w:rsidR="008B356B" w:rsidRDefault="008B356B" w:rsidP="008B356B">
      <w:pPr>
        <w:spacing w:line="360" w:lineRule="exact"/>
        <w:rPr>
          <w:rFonts w:ascii="Times New Roman" w:hAnsi="Times New Roman"/>
          <w:sz w:val="28"/>
          <w:szCs w:val="28"/>
        </w:rPr>
      </w:pPr>
      <w:r>
        <w:rPr>
          <w:rFonts w:ascii="Times New Roman" w:hAnsi="Times New Roman"/>
          <w:b/>
          <w:bCs/>
          <w:sz w:val="28"/>
          <w:szCs w:val="28"/>
          <w:lang w:val="fr-FR"/>
        </w:rPr>
        <w:t>- Dòng 73 (Tr. đó: Về áp dụng, thay đổi, hủy bỏ biện pháp khẩn cấp tạm thời hoặc không áp dụng, thay đổi, hủy bỏ biện pháp khẩn cấp tạm thời):</w:t>
      </w:r>
      <w:r>
        <w:rPr>
          <w:rFonts w:ascii="Times New Roman" w:hAnsi="Times New Roman"/>
          <w:sz w:val="28"/>
          <w:szCs w:val="28"/>
          <w:lang w:val="fr-FR"/>
        </w:rPr>
        <w:t xml:space="preserve"> Thống kê số bản kiến nghị của VKS đối với Toà án</w:t>
      </w:r>
      <w:r>
        <w:rPr>
          <w:rFonts w:ascii="Times New Roman" w:hAnsi="Times New Roman"/>
          <w:bCs/>
          <w:sz w:val="28"/>
          <w:szCs w:val="28"/>
          <w:lang w:val="fr-FR"/>
        </w:rPr>
        <w:t xml:space="preserve"> về áp dụng, thay đổi, hủy bỏ biện pháp khẩn cấp tạm thời</w:t>
      </w:r>
      <w:r>
        <w:rPr>
          <w:rFonts w:ascii="Times New Roman" w:hAnsi="Times New Roman"/>
          <w:sz w:val="28"/>
          <w:szCs w:val="28"/>
          <w:lang w:val="fr-FR"/>
        </w:rPr>
        <w:t xml:space="preserve"> hoặc </w:t>
      </w:r>
      <w:r>
        <w:rPr>
          <w:rFonts w:ascii="Times New Roman" w:hAnsi="Times New Roman"/>
          <w:bCs/>
          <w:sz w:val="28"/>
          <w:szCs w:val="28"/>
          <w:lang w:val="fr-FR"/>
        </w:rPr>
        <w:t>không áp dụng, thay đổi, hủy bỏ biện pháp khẩn cấp tạm thời</w:t>
      </w:r>
      <w:r>
        <w:rPr>
          <w:rFonts w:ascii="Times New Roman" w:hAnsi="Times New Roman"/>
          <w:sz w:val="28"/>
          <w:szCs w:val="28"/>
          <w:lang w:val="fr-FR"/>
        </w:rPr>
        <w:t xml:space="preserve"> trong kỳ thống kê gồm: kiến nghị vi phạm về nội dung, hình thức (có thể là vi phạm diễn ra trong kỳ hoặc có thể là vi phạm diễn ra từ kỳ trước) </w:t>
      </w:r>
      <w:r>
        <w:rPr>
          <w:rFonts w:ascii="Times New Roman" w:hAnsi="Times New Roman"/>
          <w:sz w:val="28"/>
          <w:szCs w:val="28"/>
          <w:lang w:val="vi-VN"/>
        </w:rPr>
        <w:t>(Điều 140 BLTTDS)</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74 (Về áp dụng thủ tục rút gọn):</w:t>
      </w:r>
      <w:r>
        <w:rPr>
          <w:rFonts w:ascii="Times New Roman" w:hAnsi="Times New Roman"/>
          <w:sz w:val="28"/>
          <w:szCs w:val="28"/>
          <w:lang w:val="fr-FR"/>
        </w:rPr>
        <w:t xml:space="preserve"> Thống kê số bản kiến nghị của VKS đối với Toà án</w:t>
      </w:r>
      <w:r>
        <w:rPr>
          <w:rFonts w:ascii="Times New Roman" w:hAnsi="Times New Roman"/>
          <w:b/>
          <w:bCs/>
          <w:sz w:val="28"/>
          <w:szCs w:val="28"/>
          <w:lang w:val="fr-FR"/>
        </w:rPr>
        <w:t xml:space="preserve"> v</w:t>
      </w:r>
      <w:r>
        <w:rPr>
          <w:rFonts w:ascii="Times New Roman" w:hAnsi="Times New Roman"/>
          <w:bCs/>
          <w:sz w:val="28"/>
          <w:szCs w:val="28"/>
          <w:lang w:val="fr-FR"/>
        </w:rPr>
        <w:t>ề áp dụng</w:t>
      </w:r>
      <w:r>
        <w:rPr>
          <w:rFonts w:ascii="Times New Roman" w:hAnsi="Times New Roman"/>
          <w:b/>
          <w:bCs/>
          <w:sz w:val="28"/>
          <w:szCs w:val="28"/>
          <w:lang w:val="fr-FR"/>
        </w:rPr>
        <w:t xml:space="preserve"> </w:t>
      </w:r>
      <w:r>
        <w:rPr>
          <w:rFonts w:ascii="Times New Roman" w:hAnsi="Times New Roman"/>
          <w:bCs/>
          <w:sz w:val="28"/>
          <w:szCs w:val="28"/>
          <w:lang w:val="fr-FR"/>
        </w:rPr>
        <w:t xml:space="preserve">thủ tục rút gọn </w:t>
      </w:r>
      <w:r>
        <w:rPr>
          <w:rFonts w:ascii="Times New Roman" w:hAnsi="Times New Roman"/>
          <w:sz w:val="28"/>
          <w:szCs w:val="28"/>
          <w:lang w:val="fr-FR"/>
        </w:rPr>
        <w:t xml:space="preserve">trong kỳ thống kê gồm: kiến nghị vi phạm về nội dung, hình thức (có thể là vi phạm diễn ra trong kỳ hoặc có thể là vi phạm diễn ra từ kỳ trước). </w:t>
      </w:r>
      <w:r>
        <w:rPr>
          <w:rFonts w:ascii="Times New Roman" w:hAnsi="Times New Roman"/>
          <w:sz w:val="28"/>
          <w:szCs w:val="28"/>
          <w:lang w:val="vi-VN"/>
        </w:rPr>
        <w:t>(Điều 319 BLTTDS)</w:t>
      </w:r>
    </w:p>
    <w:p w:rsidR="008B356B" w:rsidRDefault="008B356B" w:rsidP="008B356B">
      <w:pPr>
        <w:spacing w:line="360" w:lineRule="exact"/>
        <w:rPr>
          <w:rFonts w:ascii="Times New Roman" w:hAnsi="Times New Roman"/>
          <w:b/>
          <w:sz w:val="28"/>
          <w:szCs w:val="28"/>
          <w:lang w:val="fr-FR"/>
        </w:rPr>
      </w:pPr>
      <w:r>
        <w:rPr>
          <w:rFonts w:ascii="Times New Roman" w:hAnsi="Times New Roman"/>
          <w:b/>
          <w:sz w:val="28"/>
          <w:szCs w:val="28"/>
          <w:lang w:val="fr-FR"/>
        </w:rPr>
        <w:t xml:space="preserve">- Dòng 75 (Về gửi bản án, quyết định, thông báo, văn bản cho VKS không đúng thời hạn): </w:t>
      </w:r>
      <w:r>
        <w:rPr>
          <w:rFonts w:ascii="Times New Roman" w:hAnsi="Times New Roman"/>
          <w:sz w:val="28"/>
          <w:szCs w:val="28"/>
          <w:lang w:val="fr-FR"/>
        </w:rPr>
        <w:t>Thống kê số bản kiến nghị của VKS đối với Toà án</w:t>
      </w:r>
      <w:r>
        <w:rPr>
          <w:rFonts w:ascii="Times New Roman" w:hAnsi="Times New Roman"/>
          <w:b/>
          <w:bCs/>
          <w:sz w:val="28"/>
          <w:szCs w:val="28"/>
          <w:lang w:val="fr-FR"/>
        </w:rPr>
        <w:t xml:space="preserve"> v</w:t>
      </w:r>
      <w:r>
        <w:rPr>
          <w:rFonts w:ascii="Times New Roman" w:hAnsi="Times New Roman"/>
          <w:bCs/>
          <w:sz w:val="28"/>
          <w:szCs w:val="28"/>
          <w:lang w:val="fr-FR"/>
        </w:rPr>
        <w:t>ề</w:t>
      </w:r>
      <w:r>
        <w:rPr>
          <w:rFonts w:ascii="Times New Roman" w:hAnsi="Times New Roman"/>
          <w:b/>
          <w:sz w:val="28"/>
          <w:szCs w:val="28"/>
          <w:lang w:val="fr-FR"/>
        </w:rPr>
        <w:t xml:space="preserve"> </w:t>
      </w:r>
      <w:r>
        <w:rPr>
          <w:rFonts w:ascii="Times New Roman" w:hAnsi="Times New Roman"/>
          <w:sz w:val="28"/>
          <w:szCs w:val="28"/>
          <w:lang w:val="fr-FR"/>
        </w:rPr>
        <w:t>gửi bản án, quyết định, thông báo, văn bản cho VKS không đúng thời hạn</w:t>
      </w:r>
      <w:r>
        <w:rPr>
          <w:rFonts w:ascii="Times New Roman" w:hAnsi="Times New Roman"/>
          <w:sz w:val="28"/>
          <w:szCs w:val="28"/>
          <w:lang w:val="vi-VN"/>
        </w:rPr>
        <w:t>.</w:t>
      </w:r>
    </w:p>
    <w:p w:rsidR="008B356B" w:rsidRDefault="008B356B" w:rsidP="008B356B">
      <w:pPr>
        <w:spacing w:line="360" w:lineRule="exact"/>
        <w:rPr>
          <w:rFonts w:ascii="Times New Roman" w:hAnsi="Times New Roman"/>
          <w:sz w:val="28"/>
          <w:szCs w:val="28"/>
          <w:lang w:val="fr-FR"/>
        </w:rPr>
      </w:pPr>
      <w:r>
        <w:rPr>
          <w:rFonts w:ascii="Times New Roman" w:hAnsi="Times New Roman"/>
          <w:b/>
          <w:sz w:val="28"/>
          <w:szCs w:val="28"/>
          <w:lang w:val="fr-FR"/>
        </w:rPr>
        <w:t xml:space="preserve">- Dòng 76 </w:t>
      </w:r>
      <w:r>
        <w:rPr>
          <w:rFonts w:ascii="Times New Roman" w:hAnsi="Times New Roman"/>
          <w:b/>
          <w:bCs/>
          <w:sz w:val="28"/>
          <w:szCs w:val="28"/>
          <w:lang w:val="fr-FR"/>
        </w:rPr>
        <w:t>(Số bản kiến nghị được chấp nhận):</w:t>
      </w:r>
      <w:r>
        <w:rPr>
          <w:rFonts w:ascii="Times New Roman" w:hAnsi="Times New Roman"/>
          <w:sz w:val="28"/>
          <w:szCs w:val="28"/>
          <w:lang w:val="fr-FR"/>
        </w:rPr>
        <w:t xml:space="preserve"> Thống kê số bản kiến nghị của VKS đối với Toà án đã có văn bản của Tòa án về việc chấp nhận kiến nghị. </w:t>
      </w:r>
    </w:p>
    <w:p w:rsidR="008B356B" w:rsidRDefault="008B356B" w:rsidP="008B356B">
      <w:pPr>
        <w:spacing w:line="360" w:lineRule="exact"/>
        <w:rPr>
          <w:rFonts w:ascii="Times New Roman" w:hAnsi="Times New Roman"/>
          <w:b/>
          <w:sz w:val="28"/>
          <w:szCs w:val="28"/>
          <w:lang w:val="fr-FR"/>
        </w:rPr>
      </w:pPr>
      <w:r>
        <w:rPr>
          <w:rFonts w:ascii="Times New Roman" w:hAnsi="Times New Roman"/>
          <w:b/>
          <w:sz w:val="28"/>
          <w:szCs w:val="28"/>
          <w:lang w:val="fr-FR"/>
        </w:rPr>
        <w:t>- Dòng 77 (Số bản kiến nghị không được chấp nhận)</w:t>
      </w:r>
      <w:r>
        <w:rPr>
          <w:rFonts w:ascii="Times New Roman" w:hAnsi="Times New Roman"/>
          <w:sz w:val="28"/>
          <w:szCs w:val="28"/>
          <w:lang w:val="fr-FR"/>
        </w:rPr>
        <w:t xml:space="preserve"> Thống kê số bản kiến nghị của VKS đã có văn bản của Tòa án về việc không chấp nhận kiến nghị trong kỳ thống kê (kiến nghị có thể trong kỳ, có thể từ kỳ trước).</w:t>
      </w:r>
    </w:p>
    <w:p w:rsidR="008B356B" w:rsidRDefault="008B356B" w:rsidP="008B356B">
      <w:pPr>
        <w:spacing w:line="360" w:lineRule="exact"/>
        <w:rPr>
          <w:rFonts w:ascii="Times New Roman" w:hAnsi="Times New Roman"/>
          <w:sz w:val="28"/>
          <w:szCs w:val="28"/>
          <w:lang w:val="fr-FR"/>
        </w:rPr>
      </w:pPr>
      <w:r>
        <w:rPr>
          <w:rFonts w:ascii="Times New Roman" w:hAnsi="Times New Roman"/>
          <w:b/>
          <w:bCs/>
          <w:sz w:val="28"/>
          <w:szCs w:val="28"/>
          <w:lang w:val="fr-FR"/>
        </w:rPr>
        <w:t>- Dòng 78 (Số bản kiến nghị của VKS về những vi phạm của các cơ quan khác):</w:t>
      </w:r>
      <w:r>
        <w:rPr>
          <w:rFonts w:ascii="Times New Roman" w:hAnsi="Times New Roman"/>
          <w:sz w:val="28"/>
          <w:szCs w:val="28"/>
          <w:lang w:val="fr-FR"/>
        </w:rPr>
        <w:t xml:space="preserve"> Thống kê số bản kiến nghị của VKS về những vi phạm của các cơ quan khác trong quá trình kiểm sát giải quyết vụ, việc dân sự, hôn nhân gia đình trong kỳ thống kê.  </w:t>
      </w:r>
    </w:p>
    <w:p w:rsidR="008B356B" w:rsidRDefault="008B356B" w:rsidP="008B356B">
      <w:pPr>
        <w:spacing w:line="360" w:lineRule="exact"/>
        <w:rPr>
          <w:rFonts w:ascii="Times New Roman" w:hAnsi="Times New Roman"/>
          <w:sz w:val="28"/>
          <w:szCs w:val="28"/>
          <w:lang w:val="fr-FR"/>
        </w:rPr>
      </w:pPr>
      <w:r>
        <w:rPr>
          <w:rFonts w:ascii="Times New Roman" w:hAnsi="Times New Roman"/>
          <w:sz w:val="28"/>
          <w:szCs w:val="28"/>
          <w:lang w:val="fr-FR"/>
        </w:rPr>
        <w:t>Nếu trong một bản kiến nghị có cả kiến nghị về thủ tục sơ thẩm và phúc thẩm hoặc phúc thẩm và giám đốc thẩm, tái thẩm; thì chỉ thống kê vào một trong 3 biểu (Biểu 13, 14, 15), đã thống kê vào biểu sơ thẩm rồi thì không thống kê vào biểu phúc thẩm, giám đốc thẩm nữa, hoặc đã thống kê vào biểu phúc thẩm rồi thì không thống kê vào biểu giám đốc thẩm nữa. Nếu trong một bản kiến nghị có cả kiến nghị vụ, việc dân sự, HNGĐ đã thống kê vào cột án dân sự rồi thì không thống kê vào cột án hôn nhân gia đình nữa, đã thống kê vào số vụ thì không thống kê vào số việc nữa.v.v. Nếu bản kiến nghị về từng vụ việc thì thống kê vào cột tương ứng.</w:t>
      </w:r>
    </w:p>
    <w:p w:rsidR="002108DD" w:rsidRDefault="002108DD"/>
    <w:sectPr w:rsidR="002108DD" w:rsidSect="008B356B">
      <w:footerReference w:type="default" r:id="rId6"/>
      <w:pgSz w:w="11907" w:h="16840" w:code="9"/>
      <w:pgMar w:top="1134" w:right="851" w:bottom="1134" w:left="1701" w:header="720" w:footer="2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8CB" w:rsidRDefault="005808CB" w:rsidP="008B356B">
      <w:pPr>
        <w:spacing w:before="0"/>
      </w:pPr>
      <w:r>
        <w:separator/>
      </w:r>
    </w:p>
  </w:endnote>
  <w:endnote w:type="continuationSeparator" w:id="1">
    <w:p w:rsidR="005808CB" w:rsidRDefault="005808CB" w:rsidP="008B356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42"/>
      <w:docPartObj>
        <w:docPartGallery w:val="Page Numbers (Bottom of Page)"/>
        <w:docPartUnique/>
      </w:docPartObj>
    </w:sdtPr>
    <w:sdtContent>
      <w:p w:rsidR="008B356B" w:rsidRDefault="008B356B">
        <w:pPr>
          <w:pStyle w:val="Footer"/>
          <w:jc w:val="center"/>
        </w:pPr>
        <w:fldSimple w:instr=" PAGE   \* MERGEFORMAT ">
          <w:r>
            <w:rPr>
              <w:noProof/>
            </w:rPr>
            <w:t>1</w:t>
          </w:r>
        </w:fldSimple>
      </w:p>
    </w:sdtContent>
  </w:sdt>
  <w:p w:rsidR="008B356B" w:rsidRDefault="008B3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8CB" w:rsidRDefault="005808CB" w:rsidP="008B356B">
      <w:pPr>
        <w:spacing w:before="0"/>
      </w:pPr>
      <w:r>
        <w:separator/>
      </w:r>
    </w:p>
  </w:footnote>
  <w:footnote w:type="continuationSeparator" w:id="1">
    <w:p w:rsidR="005808CB" w:rsidRDefault="005808CB" w:rsidP="008B356B">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8B356B"/>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08CB"/>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56B"/>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C0943"/>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6B"/>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356B"/>
    <w:pPr>
      <w:tabs>
        <w:tab w:val="center" w:pos="4680"/>
        <w:tab w:val="right" w:pos="9360"/>
      </w:tabs>
      <w:spacing w:before="0"/>
    </w:pPr>
  </w:style>
  <w:style w:type="character" w:customStyle="1" w:styleId="HeaderChar">
    <w:name w:val="Header Char"/>
    <w:basedOn w:val="DefaultParagraphFont"/>
    <w:link w:val="Header"/>
    <w:uiPriority w:val="99"/>
    <w:semiHidden/>
    <w:rsid w:val="008B356B"/>
    <w:rPr>
      <w:rFonts w:ascii=".VnTime" w:eastAsia="Times New Roman" w:hAnsi=".VnTime" w:cs="Times New Roman"/>
      <w:sz w:val="26"/>
      <w:szCs w:val="26"/>
    </w:rPr>
  </w:style>
  <w:style w:type="paragraph" w:styleId="Footer">
    <w:name w:val="footer"/>
    <w:basedOn w:val="Normal"/>
    <w:link w:val="FooterChar"/>
    <w:uiPriority w:val="99"/>
    <w:unhideWhenUsed/>
    <w:rsid w:val="008B356B"/>
    <w:pPr>
      <w:tabs>
        <w:tab w:val="center" w:pos="4680"/>
        <w:tab w:val="right" w:pos="9360"/>
      </w:tabs>
      <w:spacing w:before="0"/>
    </w:pPr>
  </w:style>
  <w:style w:type="character" w:customStyle="1" w:styleId="FooterChar">
    <w:name w:val="Footer Char"/>
    <w:basedOn w:val="DefaultParagraphFont"/>
    <w:link w:val="Footer"/>
    <w:uiPriority w:val="99"/>
    <w:rsid w:val="008B356B"/>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2504</Words>
  <Characters>14274</Characters>
  <Application>Microsoft Office Word</Application>
  <DocSecurity>0</DocSecurity>
  <Lines>118</Lines>
  <Paragraphs>33</Paragraphs>
  <ScaleCrop>false</ScaleCrop>
  <Company>Microsoft</Company>
  <LinksUpToDate>false</LinksUpToDate>
  <CharactersWithSpaces>16745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2020-02-26T01:02:00Z</dcterms:created>
  <dcterms:modified xsi:type="dcterms:W3CDTF">2020-02-26T01:02:00Z</dcterms:modified>
</cp:coreProperties>
</file>